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3646A" w:rsidRDefault="00374277">
      <w:pPr>
        <w:pStyle w:val="a6"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Коммерческое предложение</w:t>
      </w:r>
    </w:p>
    <w:p w:rsidR="00B3646A" w:rsidRDefault="00374277">
      <w:pPr>
        <w:pStyle w:val="a6"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Пищевой гель</w:t>
      </w:r>
    </w:p>
    <w:p w:rsidR="00B3646A" w:rsidRDefault="00374277">
      <w:pPr>
        <w:pStyle w:val="a6"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Будь в Тонусе</w:t>
      </w:r>
    </w:p>
    <w:p w:rsidR="00B3646A" w:rsidRDefault="00B3646A">
      <w:pPr>
        <w:pStyle w:val="a6"/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646A" w:rsidRDefault="00B3646A">
      <w:pPr>
        <w:pStyle w:val="a6"/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646A" w:rsidRDefault="00B3646A">
      <w:pPr>
        <w:pStyle w:val="a6"/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646A" w:rsidRDefault="00374277">
      <w:pPr>
        <w:pStyle w:val="a6"/>
        <w:numPr>
          <w:ilvl w:val="0"/>
          <w:numId w:val="2"/>
        </w:numPr>
        <w:spacing w:line="288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Наименование продукта</w:t>
      </w:r>
    </w:p>
    <w:p w:rsidR="00B3646A" w:rsidRDefault="00B3646A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646A" w:rsidRDefault="00B3646A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Пищевой гель на растительном и фруктово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ягодном пюре</w:t>
      </w:r>
      <w:r>
        <w:rPr>
          <w:rFonts w:ascii="Times New Roman" w:hAnsi="Times New Roman"/>
        </w:rPr>
        <w:t>:</w:t>
      </w:r>
    </w:p>
    <w:p w:rsidR="00B3646A" w:rsidRDefault="00374277">
      <w:pPr>
        <w:pStyle w:val="a7"/>
        <w:numPr>
          <w:ilvl w:val="0"/>
          <w:numId w:val="4"/>
        </w:numPr>
        <w:spacing w:before="0"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«Будь в тонусе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С соком яблока»</w:t>
      </w:r>
      <w:r>
        <w:rPr>
          <w:rFonts w:ascii="Times New Roman" w:hAnsi="Times New Roman"/>
        </w:rPr>
        <w:t>;</w:t>
      </w: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«Будь в тонусе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С соком лимона»</w:t>
      </w:r>
      <w:r>
        <w:rPr>
          <w:rFonts w:ascii="Times New Roman" w:hAnsi="Times New Roman"/>
        </w:rPr>
        <w:t>.</w:t>
      </w:r>
    </w:p>
    <w:p w:rsidR="00B3646A" w:rsidRDefault="00B3646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 xml:space="preserve">2.   </w:t>
      </w:r>
      <w:r>
        <w:rPr>
          <w:rFonts w:ascii="Times New Roman" w:hAnsi="Times New Roman"/>
          <w:b/>
          <w:bCs/>
        </w:rPr>
        <w:t>Назначение продукта</w:t>
      </w:r>
    </w:p>
    <w:p w:rsidR="00B3646A" w:rsidRDefault="00B3646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</w:p>
    <w:p w:rsidR="00B3646A" w:rsidRDefault="00374277">
      <w:pPr>
        <w:pStyle w:val="a7"/>
        <w:spacing w:before="0" w:line="288" w:lineRule="auto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Продукт в </w:t>
      </w:r>
      <w:r>
        <w:rPr>
          <w:rFonts w:ascii="Times New Roman" w:hAnsi="Times New Roman"/>
          <w:shd w:val="clear" w:color="auto" w:fill="FFFFFF"/>
        </w:rPr>
        <w:t>порционной упаковке</w:t>
      </w:r>
      <w:r>
        <w:rPr>
          <w:rFonts w:ascii="Times New Roman" w:hAnsi="Times New Roman"/>
          <w:shd w:val="clear" w:color="auto" w:fill="FFFFFF"/>
        </w:rPr>
        <w:t>-</w:t>
      </w:r>
      <w:proofErr w:type="spellStart"/>
      <w:r>
        <w:rPr>
          <w:rFonts w:ascii="Times New Roman" w:hAnsi="Times New Roman"/>
          <w:shd w:val="clear" w:color="auto" w:fill="FFFFFF"/>
        </w:rPr>
        <w:t>стике</w:t>
      </w:r>
      <w:proofErr w:type="spellEnd"/>
      <w:r>
        <w:rPr>
          <w:rFonts w:ascii="Times New Roman" w:hAnsi="Times New Roman"/>
          <w:shd w:val="clear" w:color="auto" w:fill="FFFFFF"/>
        </w:rPr>
        <w:t xml:space="preserve"> на растительном и фруктово</w:t>
      </w:r>
      <w:r>
        <w:rPr>
          <w:rFonts w:ascii="Times New Roman" w:hAnsi="Times New Roman"/>
          <w:shd w:val="clear" w:color="auto" w:fill="FFFFFF"/>
        </w:rPr>
        <w:t>-</w:t>
      </w:r>
      <w:r>
        <w:rPr>
          <w:rFonts w:ascii="Times New Roman" w:hAnsi="Times New Roman"/>
          <w:shd w:val="clear" w:color="auto" w:fill="FFFFFF"/>
        </w:rPr>
        <w:t>ягодном сырье предназначен для тонуса организма и поддержания физических и умственных сил человека</w:t>
      </w:r>
      <w:r>
        <w:rPr>
          <w:rFonts w:ascii="Times New Roman" w:hAnsi="Times New Roman"/>
          <w:shd w:val="clear" w:color="auto" w:fill="FFFFFF"/>
        </w:rPr>
        <w:t>.</w:t>
      </w:r>
    </w:p>
    <w:p w:rsidR="00B3646A" w:rsidRDefault="00374277">
      <w:pPr>
        <w:pStyle w:val="a7"/>
        <w:spacing w:before="0" w:line="288" w:lineRule="auto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Тонизирующий гель – это источник дополнительной энергии в удобной упаковке</w:t>
      </w:r>
      <w:r>
        <w:rPr>
          <w:rFonts w:ascii="Times New Roman" w:hAnsi="Times New Roman"/>
          <w:shd w:val="clear" w:color="auto" w:fill="FFFFFF"/>
        </w:rPr>
        <w:t xml:space="preserve">. </w:t>
      </w:r>
      <w:r>
        <w:rPr>
          <w:rFonts w:ascii="Times New Roman" w:hAnsi="Times New Roman"/>
          <w:shd w:val="clear" w:color="auto" w:fill="FFFFFF"/>
        </w:rPr>
        <w:t xml:space="preserve">Уже с первого </w:t>
      </w:r>
      <w:proofErr w:type="spellStart"/>
      <w:r>
        <w:rPr>
          <w:rFonts w:ascii="Times New Roman" w:hAnsi="Times New Roman"/>
          <w:shd w:val="clear" w:color="auto" w:fill="FFFFFF"/>
        </w:rPr>
        <w:t>стика</w:t>
      </w:r>
      <w:proofErr w:type="spellEnd"/>
      <w:r>
        <w:rPr>
          <w:rFonts w:ascii="Times New Roman" w:hAnsi="Times New Roman"/>
          <w:shd w:val="clear" w:color="auto" w:fill="FFFFFF"/>
        </w:rPr>
        <w:t xml:space="preserve"> Вы ощут</w:t>
      </w:r>
      <w:r>
        <w:rPr>
          <w:rFonts w:ascii="Times New Roman" w:hAnsi="Times New Roman"/>
          <w:shd w:val="clear" w:color="auto" w:fill="FFFFFF"/>
        </w:rPr>
        <w:t>ите невероятный прилив бодрости</w:t>
      </w:r>
      <w:r>
        <w:rPr>
          <w:rFonts w:ascii="Times New Roman" w:hAnsi="Times New Roman"/>
          <w:shd w:val="clear" w:color="auto" w:fill="FFFFFF"/>
        </w:rPr>
        <w:t xml:space="preserve">, </w:t>
      </w:r>
      <w:r>
        <w:rPr>
          <w:rFonts w:ascii="Times New Roman" w:hAnsi="Times New Roman"/>
          <w:shd w:val="clear" w:color="auto" w:fill="FFFFFF"/>
        </w:rPr>
        <w:t>а также позаботитесь о своем сердце</w:t>
      </w:r>
      <w:r>
        <w:rPr>
          <w:rFonts w:ascii="Times New Roman" w:hAnsi="Times New Roman"/>
          <w:shd w:val="clear" w:color="auto" w:fill="FFFFFF"/>
        </w:rPr>
        <w:t xml:space="preserve">. </w:t>
      </w:r>
      <w:r>
        <w:rPr>
          <w:rFonts w:ascii="Times New Roman" w:hAnsi="Times New Roman"/>
          <w:shd w:val="clear" w:color="auto" w:fill="FFFFFF"/>
        </w:rPr>
        <w:t xml:space="preserve">В его состав входит </w:t>
      </w:r>
      <w:proofErr w:type="spellStart"/>
      <w:r>
        <w:rPr>
          <w:rFonts w:ascii="Times New Roman" w:hAnsi="Times New Roman"/>
          <w:shd w:val="clear" w:color="auto" w:fill="FFFFFF"/>
        </w:rPr>
        <w:t>дигидрокверцетин</w:t>
      </w:r>
      <w:proofErr w:type="spellEnd"/>
      <w:r>
        <w:rPr>
          <w:rFonts w:ascii="Times New Roman" w:hAnsi="Times New Roman"/>
          <w:shd w:val="clear" w:color="auto" w:fill="FFFFFF"/>
        </w:rPr>
        <w:t xml:space="preserve">, </w:t>
      </w:r>
      <w:r>
        <w:rPr>
          <w:rFonts w:ascii="Times New Roman" w:hAnsi="Times New Roman"/>
          <w:shd w:val="clear" w:color="auto" w:fill="FFFFFF"/>
        </w:rPr>
        <w:t>который укрепляет стенки сосудов</w:t>
      </w:r>
      <w:r>
        <w:rPr>
          <w:rFonts w:ascii="Times New Roman" w:hAnsi="Times New Roman"/>
          <w:shd w:val="clear" w:color="auto" w:fill="FFFFFF"/>
        </w:rPr>
        <w:t xml:space="preserve">. </w:t>
      </w:r>
      <w:r>
        <w:rPr>
          <w:rFonts w:ascii="Times New Roman" w:hAnsi="Times New Roman"/>
          <w:shd w:val="clear" w:color="auto" w:fill="FFFFFF"/>
        </w:rPr>
        <w:t>Бодрящий лимонный заряд подарит энергию на весь день без вреда для здоровья</w:t>
      </w:r>
      <w:r>
        <w:rPr>
          <w:rFonts w:ascii="Times New Roman" w:hAnsi="Times New Roman"/>
          <w:shd w:val="clear" w:color="auto" w:fill="FFFFFF"/>
        </w:rPr>
        <w:t>.</w:t>
      </w:r>
    </w:p>
    <w:p w:rsidR="00B3646A" w:rsidRDefault="00B3646A">
      <w:pPr>
        <w:pStyle w:val="a7"/>
        <w:spacing w:before="0" w:line="288" w:lineRule="auto"/>
        <w:rPr>
          <w:rFonts w:ascii="Times New Roman" w:eastAsia="Times New Roman" w:hAnsi="Times New Roman" w:cs="Times New Roman"/>
          <w:shd w:val="clear" w:color="auto" w:fill="FFFFFF"/>
        </w:rPr>
      </w:pPr>
    </w:p>
    <w:p w:rsidR="00B3646A" w:rsidRDefault="00374277">
      <w:pPr>
        <w:pStyle w:val="a7"/>
        <w:spacing w:before="0" w:line="288" w:lineRule="auto"/>
        <w:jc w:val="center"/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>
        <w:rPr>
          <w:rFonts w:ascii="Times New Roman" w:hAnsi="Times New Roman"/>
          <w:b/>
          <w:bCs/>
          <w:shd w:val="clear" w:color="auto" w:fill="FFFFFF"/>
        </w:rPr>
        <w:t xml:space="preserve">3. </w:t>
      </w:r>
      <w:r>
        <w:rPr>
          <w:rFonts w:ascii="Times New Roman" w:hAnsi="Times New Roman"/>
          <w:b/>
          <w:bCs/>
          <w:shd w:val="clear" w:color="auto" w:fill="FFFFFF"/>
        </w:rPr>
        <w:t>Способ применения</w:t>
      </w:r>
    </w:p>
    <w:p w:rsidR="00B3646A" w:rsidRDefault="00B3646A">
      <w:pPr>
        <w:pStyle w:val="a7"/>
        <w:spacing w:before="0" w:line="288" w:lineRule="auto"/>
        <w:rPr>
          <w:rFonts w:ascii="Times New Roman" w:eastAsia="Times New Roman" w:hAnsi="Times New Roman" w:cs="Times New Roman"/>
          <w:shd w:val="clear" w:color="auto" w:fill="FFFFFF"/>
        </w:rPr>
      </w:pPr>
    </w:p>
    <w:p w:rsidR="00B3646A" w:rsidRDefault="00374277">
      <w:pPr>
        <w:pStyle w:val="a7"/>
        <w:spacing w:before="0" w:line="288" w:lineRule="auto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Принимать по </w:t>
      </w:r>
      <w:r>
        <w:rPr>
          <w:rFonts w:ascii="Times New Roman" w:hAnsi="Times New Roman"/>
          <w:shd w:val="clear" w:color="auto" w:fill="FFFFFF"/>
        </w:rPr>
        <w:t xml:space="preserve">1 </w:t>
      </w:r>
      <w:proofErr w:type="spellStart"/>
      <w:r>
        <w:rPr>
          <w:rFonts w:ascii="Times New Roman" w:hAnsi="Times New Roman"/>
          <w:shd w:val="clear" w:color="auto" w:fill="FFFFFF"/>
        </w:rPr>
        <w:t>стику</w:t>
      </w:r>
      <w:proofErr w:type="spellEnd"/>
      <w:r>
        <w:rPr>
          <w:rFonts w:ascii="Times New Roman" w:hAnsi="Times New Roman"/>
          <w:shd w:val="clear" w:color="auto" w:fill="FFFFFF"/>
        </w:rPr>
        <w:t xml:space="preserve"> </w:t>
      </w:r>
      <w:r>
        <w:rPr>
          <w:rFonts w:ascii="Times New Roman" w:hAnsi="Times New Roman"/>
          <w:shd w:val="clear" w:color="auto" w:fill="FFFFFF"/>
        </w:rPr>
        <w:t xml:space="preserve">(18 </w:t>
      </w:r>
      <w:r>
        <w:rPr>
          <w:rFonts w:ascii="Times New Roman" w:hAnsi="Times New Roman"/>
          <w:shd w:val="clear" w:color="auto" w:fill="FFFFFF"/>
        </w:rPr>
        <w:t>г</w:t>
      </w:r>
      <w:r>
        <w:rPr>
          <w:rFonts w:ascii="Times New Roman" w:hAnsi="Times New Roman"/>
          <w:shd w:val="clear" w:color="auto" w:fill="FFFFFF"/>
        </w:rPr>
        <w:t xml:space="preserve">) </w:t>
      </w:r>
      <w:r>
        <w:rPr>
          <w:rFonts w:ascii="Times New Roman" w:hAnsi="Times New Roman"/>
          <w:shd w:val="clear" w:color="auto" w:fill="FFFFFF"/>
        </w:rPr>
        <w:t>с гелем во время длительных умственных и физических нагрузок</w:t>
      </w:r>
      <w:r>
        <w:rPr>
          <w:rFonts w:ascii="Times New Roman" w:hAnsi="Times New Roman"/>
          <w:shd w:val="clear" w:color="auto" w:fill="FFFFFF"/>
        </w:rPr>
        <w:t xml:space="preserve">. </w:t>
      </w:r>
      <w:r>
        <w:rPr>
          <w:rFonts w:ascii="Times New Roman" w:hAnsi="Times New Roman"/>
          <w:shd w:val="clear" w:color="auto" w:fill="FFFFFF"/>
        </w:rPr>
        <w:t xml:space="preserve">Не более </w:t>
      </w:r>
      <w:r>
        <w:rPr>
          <w:rFonts w:ascii="Times New Roman" w:hAnsi="Times New Roman"/>
          <w:shd w:val="clear" w:color="auto" w:fill="FFFFFF"/>
        </w:rPr>
        <w:t xml:space="preserve">2 </w:t>
      </w:r>
      <w:proofErr w:type="spellStart"/>
      <w:r>
        <w:rPr>
          <w:rFonts w:ascii="Times New Roman" w:hAnsi="Times New Roman"/>
          <w:shd w:val="clear" w:color="auto" w:fill="FFFFFF"/>
        </w:rPr>
        <w:t>стиков</w:t>
      </w:r>
      <w:proofErr w:type="spellEnd"/>
      <w:r>
        <w:rPr>
          <w:rFonts w:ascii="Times New Roman" w:hAnsi="Times New Roman"/>
          <w:shd w:val="clear" w:color="auto" w:fill="FFFFFF"/>
        </w:rPr>
        <w:t xml:space="preserve"> с гелем в течение одних суток</w:t>
      </w:r>
      <w:r>
        <w:rPr>
          <w:rFonts w:ascii="Times New Roman" w:hAnsi="Times New Roman"/>
          <w:shd w:val="clear" w:color="auto" w:fill="FFFFFF"/>
        </w:rPr>
        <w:t xml:space="preserve">. </w:t>
      </w:r>
      <w:r>
        <w:rPr>
          <w:rFonts w:ascii="Times New Roman" w:hAnsi="Times New Roman"/>
          <w:shd w:val="clear" w:color="auto" w:fill="FFFFFF"/>
        </w:rPr>
        <w:t xml:space="preserve">Не требует </w:t>
      </w:r>
      <w:proofErr w:type="spellStart"/>
      <w:r>
        <w:rPr>
          <w:rFonts w:ascii="Times New Roman" w:hAnsi="Times New Roman"/>
          <w:shd w:val="clear" w:color="auto" w:fill="FFFFFF"/>
        </w:rPr>
        <w:t>запивания</w:t>
      </w:r>
      <w:proofErr w:type="spellEnd"/>
      <w:r>
        <w:rPr>
          <w:rFonts w:ascii="Times New Roman" w:hAnsi="Times New Roman"/>
          <w:shd w:val="clear" w:color="auto" w:fill="FFFFFF"/>
        </w:rPr>
        <w:t xml:space="preserve"> водой</w:t>
      </w:r>
      <w:r>
        <w:rPr>
          <w:rFonts w:ascii="Times New Roman" w:hAnsi="Times New Roman"/>
          <w:shd w:val="clear" w:color="auto" w:fill="FFFFFF"/>
        </w:rPr>
        <w:t>.</w:t>
      </w:r>
    </w:p>
    <w:p w:rsidR="00B3646A" w:rsidRDefault="00B3646A">
      <w:pPr>
        <w:pStyle w:val="a7"/>
        <w:spacing w:before="0" w:line="288" w:lineRule="auto"/>
        <w:rPr>
          <w:rFonts w:ascii="Times New Roman" w:eastAsia="Times New Roman" w:hAnsi="Times New Roman" w:cs="Times New Roman"/>
          <w:color w:val="666666"/>
          <w:shd w:val="clear" w:color="auto" w:fill="FFFFFF"/>
        </w:rPr>
      </w:pP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 xml:space="preserve">4. </w:t>
      </w:r>
      <w:r>
        <w:rPr>
          <w:rFonts w:ascii="Times New Roman" w:hAnsi="Times New Roman"/>
          <w:b/>
          <w:bCs/>
        </w:rPr>
        <w:t>Производитель</w:t>
      </w:r>
    </w:p>
    <w:p w:rsidR="00B3646A" w:rsidRDefault="00B3646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ООО НПФ «Алтайский Букет»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г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Барнаул</w:t>
      </w:r>
    </w:p>
    <w:p w:rsidR="00B3646A" w:rsidRDefault="00B3646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 xml:space="preserve">5. </w:t>
      </w:r>
      <w:r>
        <w:rPr>
          <w:rFonts w:ascii="Times New Roman" w:hAnsi="Times New Roman"/>
          <w:b/>
          <w:bCs/>
        </w:rPr>
        <w:t>Фасовка</w:t>
      </w:r>
      <w:r>
        <w:rPr>
          <w:rFonts w:ascii="Times New Roman" w:hAnsi="Times New Roman"/>
          <w:b/>
          <w:bCs/>
        </w:rPr>
        <w:t xml:space="preserve">, </w:t>
      </w:r>
      <w:r>
        <w:rPr>
          <w:rFonts w:ascii="Times New Roman" w:hAnsi="Times New Roman"/>
          <w:b/>
          <w:bCs/>
        </w:rPr>
        <w:t xml:space="preserve">срок </w:t>
      </w:r>
      <w:r>
        <w:rPr>
          <w:rFonts w:ascii="Times New Roman" w:hAnsi="Times New Roman"/>
          <w:b/>
          <w:bCs/>
        </w:rPr>
        <w:t>годности</w:t>
      </w:r>
    </w:p>
    <w:p w:rsidR="00B3646A" w:rsidRDefault="00B3646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Пенал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в который входит </w:t>
      </w:r>
      <w:r>
        <w:rPr>
          <w:rFonts w:ascii="Times New Roman" w:hAnsi="Times New Roman"/>
        </w:rPr>
        <w:t xml:space="preserve">4 </w:t>
      </w:r>
      <w:proofErr w:type="spellStart"/>
      <w:r>
        <w:rPr>
          <w:rFonts w:ascii="Times New Roman" w:hAnsi="Times New Roman"/>
        </w:rPr>
        <w:t>стика</w:t>
      </w:r>
      <w:proofErr w:type="spellEnd"/>
      <w:r>
        <w:rPr>
          <w:rFonts w:ascii="Times New Roman" w:hAnsi="Times New Roman"/>
        </w:rPr>
        <w:t xml:space="preserve">.  </w:t>
      </w:r>
      <w:r>
        <w:rPr>
          <w:rFonts w:ascii="Times New Roman" w:hAnsi="Times New Roman"/>
        </w:rPr>
        <w:t>Объём</w:t>
      </w:r>
      <w:r>
        <w:rPr>
          <w:rFonts w:ascii="Times New Roman" w:hAnsi="Times New Roman"/>
        </w:rPr>
        <w:t xml:space="preserve">: 72 </w:t>
      </w:r>
      <w:proofErr w:type="spellStart"/>
      <w:r>
        <w:rPr>
          <w:rFonts w:ascii="Times New Roman" w:hAnsi="Times New Roman"/>
        </w:rPr>
        <w:t>гр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(1 </w:t>
      </w:r>
      <w:r>
        <w:rPr>
          <w:rFonts w:ascii="Times New Roman" w:hAnsi="Times New Roman"/>
        </w:rPr>
        <w:t>стик</w:t>
      </w:r>
      <w:r>
        <w:rPr>
          <w:rFonts w:ascii="Times New Roman" w:hAnsi="Times New Roman"/>
        </w:rPr>
        <w:t xml:space="preserve">-18 </w:t>
      </w:r>
      <w:proofErr w:type="spellStart"/>
      <w:r>
        <w:rPr>
          <w:rFonts w:ascii="Times New Roman" w:hAnsi="Times New Roman"/>
        </w:rPr>
        <w:t>гр</w:t>
      </w:r>
      <w:proofErr w:type="spellEnd"/>
      <w:r>
        <w:rPr>
          <w:rFonts w:ascii="Times New Roman" w:hAnsi="Times New Roman"/>
        </w:rPr>
        <w:t xml:space="preserve">). </w:t>
      </w: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Транспортная упаковка</w:t>
      </w:r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гофрокороб</w:t>
      </w:r>
      <w:proofErr w:type="spellEnd"/>
      <w:r>
        <w:rPr>
          <w:rFonts w:ascii="Times New Roman" w:hAnsi="Times New Roman"/>
        </w:rPr>
        <w:t xml:space="preserve">, 20 </w:t>
      </w:r>
      <w:r>
        <w:rPr>
          <w:rFonts w:ascii="Times New Roman" w:hAnsi="Times New Roman"/>
        </w:rPr>
        <w:t>шт</w:t>
      </w:r>
      <w:r>
        <w:rPr>
          <w:rFonts w:ascii="Times New Roman" w:hAnsi="Times New Roman"/>
        </w:rPr>
        <w:t xml:space="preserve">., </w:t>
      </w:r>
      <w:r>
        <w:rPr>
          <w:rFonts w:ascii="Times New Roman" w:hAnsi="Times New Roman"/>
        </w:rPr>
        <w:t xml:space="preserve">вес брутто – </w:t>
      </w:r>
      <w:r>
        <w:rPr>
          <w:rFonts w:ascii="Times New Roman" w:hAnsi="Times New Roman"/>
        </w:rPr>
        <w:t xml:space="preserve">2,6 </w:t>
      </w:r>
      <w:r>
        <w:rPr>
          <w:rFonts w:ascii="Times New Roman" w:hAnsi="Times New Roman"/>
        </w:rPr>
        <w:t>кг</w:t>
      </w:r>
      <w:r>
        <w:rPr>
          <w:rFonts w:ascii="Times New Roman" w:hAnsi="Times New Roman"/>
        </w:rPr>
        <w:t>.</w:t>
      </w: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Срок годности</w:t>
      </w:r>
      <w:r>
        <w:rPr>
          <w:rFonts w:ascii="Times New Roman" w:hAnsi="Times New Roman"/>
        </w:rPr>
        <w:t xml:space="preserve">: 1 </w:t>
      </w:r>
      <w:r>
        <w:rPr>
          <w:rFonts w:ascii="Times New Roman" w:hAnsi="Times New Roman"/>
        </w:rPr>
        <w:t>год</w:t>
      </w:r>
      <w:r>
        <w:rPr>
          <w:rFonts w:ascii="Times New Roman" w:hAnsi="Times New Roman"/>
        </w:rPr>
        <w:t xml:space="preserve">. </w:t>
      </w: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Условия хранения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 xml:space="preserve">хранить при температуре от </w:t>
      </w:r>
      <w:r>
        <w:rPr>
          <w:rFonts w:ascii="Times New Roman" w:hAnsi="Times New Roman"/>
        </w:rPr>
        <w:t>0</w:t>
      </w:r>
      <w:r>
        <w:rPr>
          <w:rFonts w:ascii="Times New Roman" w:hAnsi="Times New Roman"/>
          <w:lang w:val="it-IT"/>
        </w:rPr>
        <w:t xml:space="preserve">°С </w:t>
      </w:r>
      <w:proofErr w:type="spellStart"/>
      <w:r>
        <w:rPr>
          <w:rFonts w:ascii="Times New Roman" w:hAnsi="Times New Roman"/>
          <w:lang w:val="it-IT"/>
        </w:rPr>
        <w:t>до</w:t>
      </w:r>
      <w:proofErr w:type="spellEnd"/>
      <w:r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</w:rPr>
        <w:t>+25</w:t>
      </w:r>
      <w:r>
        <w:rPr>
          <w:rFonts w:ascii="Times New Roman" w:hAnsi="Times New Roman"/>
          <w:lang w:val="it-IT"/>
        </w:rPr>
        <w:t>°С</w:t>
      </w:r>
      <w:r>
        <w:rPr>
          <w:rFonts w:ascii="Times New Roman" w:hAnsi="Times New Roman"/>
        </w:rPr>
        <w:t xml:space="preserve">.  </w:t>
      </w:r>
    </w:p>
    <w:p w:rsidR="00B3646A" w:rsidRDefault="00B3646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 xml:space="preserve">6. </w:t>
      </w:r>
      <w:r>
        <w:rPr>
          <w:rFonts w:ascii="Times New Roman" w:hAnsi="Times New Roman"/>
          <w:b/>
          <w:bCs/>
        </w:rPr>
        <w:t>Описание продукта</w:t>
      </w:r>
    </w:p>
    <w:p w:rsidR="00B3646A" w:rsidRDefault="00B3646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Гели </w:t>
      </w:r>
      <w:r>
        <w:rPr>
          <w:rFonts w:ascii="Times New Roman" w:hAnsi="Times New Roman"/>
        </w:rPr>
        <w:t>предназначены для поддержания физических и умственных сил человека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Тонизирующий гель – это источник дополнительной энергии в удобной упаковке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Основными компонентами гелей являются растительные экстракты корня </w:t>
      </w:r>
      <w:proofErr w:type="spellStart"/>
      <w:r>
        <w:rPr>
          <w:rFonts w:ascii="Times New Roman" w:hAnsi="Times New Roman"/>
        </w:rPr>
        <w:t>родиолы</w:t>
      </w:r>
      <w:proofErr w:type="spellEnd"/>
      <w:r>
        <w:rPr>
          <w:rFonts w:ascii="Times New Roman" w:hAnsi="Times New Roman"/>
        </w:rPr>
        <w:t xml:space="preserve"> розовой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золотой </w:t>
      </w:r>
      <w:r>
        <w:rPr>
          <w:rFonts w:ascii="Times New Roman" w:hAnsi="Times New Roman"/>
        </w:rPr>
        <w:lastRenderedPageBreak/>
        <w:t>корень</w:t>
      </w:r>
      <w:r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и корня копе</w:t>
      </w:r>
      <w:r>
        <w:rPr>
          <w:rFonts w:ascii="Times New Roman" w:hAnsi="Times New Roman"/>
        </w:rPr>
        <w:t xml:space="preserve">ечника чайного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красный корень</w:t>
      </w:r>
      <w:r>
        <w:rPr>
          <w:rFonts w:ascii="Times New Roman" w:hAnsi="Times New Roman"/>
        </w:rPr>
        <w:t xml:space="preserve">). </w:t>
      </w:r>
      <w:r>
        <w:rPr>
          <w:rFonts w:ascii="Times New Roman" w:hAnsi="Times New Roman"/>
        </w:rPr>
        <w:t>Красный корень применяется в качестве общеукрепляющего средства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стимулирующего деятельность центральной нервной системы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восполняющего силы и заряжающего бодростью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Золотой корень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«сибирский женьшень»</w:t>
      </w:r>
      <w:r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– известный эндемик</w:t>
      </w:r>
      <w:r>
        <w:rPr>
          <w:rFonts w:ascii="Times New Roman" w:hAnsi="Times New Roman"/>
        </w:rPr>
        <w:t xml:space="preserve"> Алтая </w:t>
      </w: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используется профессиональными спортсменами для увеличения выносливости в периоды пиковых нагрузок как безопасное тонизирующее средство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обладающее высокой анаболической активностью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В состав гелей входит </w:t>
      </w:r>
      <w:proofErr w:type="spellStart"/>
      <w:r>
        <w:rPr>
          <w:rFonts w:ascii="Times New Roman" w:hAnsi="Times New Roman"/>
        </w:rPr>
        <w:t>дигидрокверцетин</w:t>
      </w:r>
      <w:proofErr w:type="spellEnd"/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который укрепляет стенки</w:t>
      </w:r>
      <w:r>
        <w:rPr>
          <w:rFonts w:ascii="Times New Roman" w:hAnsi="Times New Roman"/>
        </w:rPr>
        <w:t xml:space="preserve"> сосудов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Вспомогательные ингредиенты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обладающие максимальной </w:t>
      </w:r>
      <w:proofErr w:type="spellStart"/>
      <w:r>
        <w:rPr>
          <w:rFonts w:ascii="Times New Roman" w:hAnsi="Times New Roman"/>
        </w:rPr>
        <w:t>биоактивностью</w:t>
      </w:r>
      <w:proofErr w:type="spellEnd"/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усиливают пользу гелей и повышают тонизирующий эффект от употребления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а бодрящий фруктовый заряд </w:t>
      </w: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подарит энергию на весь день без вреда для здоровья</w:t>
      </w:r>
      <w:r>
        <w:rPr>
          <w:rFonts w:ascii="Times New Roman" w:hAnsi="Times New Roman"/>
        </w:rPr>
        <w:t>.</w:t>
      </w: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Активные компоненты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экс</w:t>
      </w:r>
      <w:r>
        <w:rPr>
          <w:rFonts w:ascii="Times New Roman" w:hAnsi="Times New Roman"/>
        </w:rPr>
        <w:t xml:space="preserve">тракты растительные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корней </w:t>
      </w:r>
      <w:proofErr w:type="spellStart"/>
      <w:r>
        <w:rPr>
          <w:rFonts w:ascii="Times New Roman" w:hAnsi="Times New Roman"/>
        </w:rPr>
        <w:t>родиолы</w:t>
      </w:r>
      <w:proofErr w:type="spellEnd"/>
      <w:r>
        <w:rPr>
          <w:rFonts w:ascii="Times New Roman" w:hAnsi="Times New Roman"/>
        </w:rPr>
        <w:t xml:space="preserve"> розовой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золотой корень</w:t>
      </w:r>
      <w:r>
        <w:rPr>
          <w:rFonts w:ascii="Times New Roman" w:hAnsi="Times New Roman"/>
        </w:rPr>
        <w:t xml:space="preserve">), </w:t>
      </w:r>
      <w:r>
        <w:rPr>
          <w:rFonts w:ascii="Times New Roman" w:hAnsi="Times New Roman"/>
        </w:rPr>
        <w:t xml:space="preserve">копеечника чайного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красный корень</w:t>
      </w:r>
      <w:r>
        <w:rPr>
          <w:rFonts w:ascii="Times New Roman" w:hAnsi="Times New Roman"/>
        </w:rPr>
        <w:t xml:space="preserve">)), </w:t>
      </w:r>
      <w:r>
        <w:rPr>
          <w:rFonts w:ascii="Times New Roman" w:hAnsi="Times New Roman"/>
        </w:rPr>
        <w:t>таурин</w:t>
      </w:r>
      <w:r>
        <w:rPr>
          <w:rFonts w:ascii="Times New Roman" w:hAnsi="Times New Roman"/>
        </w:rPr>
        <w:t>, L-</w:t>
      </w:r>
      <w:r>
        <w:rPr>
          <w:rFonts w:ascii="Times New Roman" w:hAnsi="Times New Roman"/>
        </w:rPr>
        <w:t xml:space="preserve">карнитин </w:t>
      </w:r>
      <w:proofErr w:type="spellStart"/>
      <w:r>
        <w:rPr>
          <w:rFonts w:ascii="Times New Roman" w:hAnsi="Times New Roman"/>
        </w:rPr>
        <w:t>тартрат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ресвератрол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дигидрокверцетин</w:t>
      </w:r>
      <w:proofErr w:type="spellEnd"/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пантотеновая кислота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витамин В</w:t>
      </w:r>
      <w:r>
        <w:rPr>
          <w:rFonts w:ascii="Times New Roman" w:hAnsi="Times New Roman"/>
        </w:rPr>
        <w:t>5).</w:t>
      </w: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Фруктовая составляющая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яблочное пюре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сок яблока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</w:rPr>
        <w:t xml:space="preserve">лимона </w:t>
      </w:r>
      <w:r>
        <w:rPr>
          <w:rFonts w:ascii="Times New Roman" w:hAnsi="Times New Roman"/>
        </w:rPr>
        <w:t>концентрированный</w:t>
      </w:r>
      <w:r>
        <w:rPr>
          <w:rFonts w:ascii="Times New Roman" w:hAnsi="Times New Roman"/>
        </w:rPr>
        <w:t>.</w:t>
      </w:r>
    </w:p>
    <w:p w:rsidR="00B3646A" w:rsidRDefault="00B3646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 xml:space="preserve">7. </w:t>
      </w:r>
      <w:r>
        <w:rPr>
          <w:rFonts w:ascii="Times New Roman" w:hAnsi="Times New Roman"/>
          <w:b/>
          <w:bCs/>
        </w:rPr>
        <w:t>Состав</w:t>
      </w:r>
    </w:p>
    <w:p w:rsidR="00B3646A" w:rsidRDefault="00B3646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</w:p>
    <w:p w:rsidR="00B3646A" w:rsidRDefault="00374277">
      <w:pPr>
        <w:pStyle w:val="a7"/>
        <w:spacing w:before="0" w:line="288" w:lineRule="auto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Фруктоза</w:t>
      </w:r>
      <w:r>
        <w:rPr>
          <w:rFonts w:ascii="Times New Roman" w:hAnsi="Times New Roman"/>
          <w:shd w:val="clear" w:color="auto" w:fill="FFFFFF"/>
        </w:rPr>
        <w:t xml:space="preserve">, </w:t>
      </w:r>
      <w:r>
        <w:rPr>
          <w:rFonts w:ascii="Times New Roman" w:hAnsi="Times New Roman"/>
          <w:shd w:val="clear" w:color="auto" w:fill="FFFFFF"/>
        </w:rPr>
        <w:t>яблочное пюре</w:t>
      </w:r>
      <w:r>
        <w:rPr>
          <w:rFonts w:ascii="Times New Roman" w:hAnsi="Times New Roman"/>
          <w:shd w:val="clear" w:color="auto" w:fill="FFFFFF"/>
        </w:rPr>
        <w:t xml:space="preserve">, </w:t>
      </w:r>
      <w:r>
        <w:rPr>
          <w:rFonts w:ascii="Times New Roman" w:hAnsi="Times New Roman"/>
          <w:shd w:val="clear" w:color="auto" w:fill="FFFFFF"/>
        </w:rPr>
        <w:t>сок лимона концентрированный</w:t>
      </w:r>
      <w:r>
        <w:rPr>
          <w:rFonts w:ascii="Times New Roman" w:hAnsi="Times New Roman"/>
          <w:shd w:val="clear" w:color="auto" w:fill="FFFFFF"/>
        </w:rPr>
        <w:t xml:space="preserve">, </w:t>
      </w:r>
      <w:r>
        <w:rPr>
          <w:rFonts w:ascii="Times New Roman" w:hAnsi="Times New Roman"/>
          <w:shd w:val="clear" w:color="auto" w:fill="FFFFFF"/>
        </w:rPr>
        <w:t>вода питьевая</w:t>
      </w:r>
      <w:r>
        <w:rPr>
          <w:rFonts w:ascii="Times New Roman" w:hAnsi="Times New Roman"/>
          <w:shd w:val="clear" w:color="auto" w:fill="FFFFFF"/>
        </w:rPr>
        <w:t xml:space="preserve">, </w:t>
      </w:r>
      <w:r>
        <w:rPr>
          <w:rFonts w:ascii="Times New Roman" w:hAnsi="Times New Roman"/>
          <w:shd w:val="clear" w:color="auto" w:fill="FFFFFF"/>
        </w:rPr>
        <w:t xml:space="preserve">экстракты растительные </w:t>
      </w:r>
      <w:r>
        <w:rPr>
          <w:rFonts w:ascii="Times New Roman" w:hAnsi="Times New Roman"/>
          <w:shd w:val="clear" w:color="auto" w:fill="FFFFFF"/>
        </w:rPr>
        <w:t>(</w:t>
      </w:r>
      <w:r>
        <w:rPr>
          <w:rFonts w:ascii="Times New Roman" w:hAnsi="Times New Roman"/>
          <w:shd w:val="clear" w:color="auto" w:fill="FFFFFF"/>
        </w:rPr>
        <w:t xml:space="preserve">корней </w:t>
      </w:r>
      <w:proofErr w:type="spellStart"/>
      <w:r>
        <w:rPr>
          <w:rFonts w:ascii="Times New Roman" w:hAnsi="Times New Roman"/>
          <w:shd w:val="clear" w:color="auto" w:fill="FFFFFF"/>
        </w:rPr>
        <w:t>родиолы</w:t>
      </w:r>
      <w:proofErr w:type="spellEnd"/>
      <w:r>
        <w:rPr>
          <w:rFonts w:ascii="Times New Roman" w:hAnsi="Times New Roman"/>
          <w:shd w:val="clear" w:color="auto" w:fill="FFFFFF"/>
        </w:rPr>
        <w:t xml:space="preserve"> розовой </w:t>
      </w:r>
      <w:r>
        <w:rPr>
          <w:rFonts w:ascii="Times New Roman" w:hAnsi="Times New Roman"/>
          <w:shd w:val="clear" w:color="auto" w:fill="FFFFFF"/>
        </w:rPr>
        <w:t>(</w:t>
      </w:r>
      <w:r>
        <w:rPr>
          <w:rFonts w:ascii="Times New Roman" w:hAnsi="Times New Roman"/>
          <w:shd w:val="clear" w:color="auto" w:fill="FFFFFF"/>
        </w:rPr>
        <w:t>золотой корень</w:t>
      </w:r>
      <w:r>
        <w:rPr>
          <w:rFonts w:ascii="Times New Roman" w:hAnsi="Times New Roman"/>
          <w:shd w:val="clear" w:color="auto" w:fill="FFFFFF"/>
        </w:rPr>
        <w:t xml:space="preserve">), </w:t>
      </w:r>
      <w:r>
        <w:rPr>
          <w:rFonts w:ascii="Times New Roman" w:hAnsi="Times New Roman"/>
          <w:shd w:val="clear" w:color="auto" w:fill="FFFFFF"/>
        </w:rPr>
        <w:t xml:space="preserve">копеечника чайного </w:t>
      </w:r>
      <w:r>
        <w:rPr>
          <w:rFonts w:ascii="Times New Roman" w:hAnsi="Times New Roman"/>
          <w:shd w:val="clear" w:color="auto" w:fill="FFFFFF"/>
        </w:rPr>
        <w:t>(</w:t>
      </w:r>
      <w:r>
        <w:rPr>
          <w:rFonts w:ascii="Times New Roman" w:hAnsi="Times New Roman"/>
          <w:shd w:val="clear" w:color="auto" w:fill="FFFFFF"/>
        </w:rPr>
        <w:t>красный корень</w:t>
      </w:r>
      <w:r>
        <w:rPr>
          <w:rFonts w:ascii="Times New Roman" w:hAnsi="Times New Roman"/>
          <w:shd w:val="clear" w:color="auto" w:fill="FFFFFF"/>
        </w:rPr>
        <w:t xml:space="preserve">)), </w:t>
      </w:r>
      <w:r>
        <w:rPr>
          <w:rFonts w:ascii="Times New Roman" w:hAnsi="Times New Roman"/>
          <w:shd w:val="clear" w:color="auto" w:fill="FFFFFF"/>
        </w:rPr>
        <w:t>таурин</w:t>
      </w:r>
      <w:r>
        <w:rPr>
          <w:rFonts w:ascii="Times New Roman" w:hAnsi="Times New Roman"/>
          <w:shd w:val="clear" w:color="auto" w:fill="FFFFFF"/>
        </w:rPr>
        <w:t>, L-</w:t>
      </w:r>
      <w:r>
        <w:rPr>
          <w:rFonts w:ascii="Times New Roman" w:hAnsi="Times New Roman"/>
          <w:shd w:val="clear" w:color="auto" w:fill="FFFFFF"/>
        </w:rPr>
        <w:t xml:space="preserve">карнитин </w:t>
      </w:r>
      <w:proofErr w:type="spellStart"/>
      <w:r>
        <w:rPr>
          <w:rFonts w:ascii="Times New Roman" w:hAnsi="Times New Roman"/>
          <w:shd w:val="clear" w:color="auto" w:fill="FFFFFF"/>
        </w:rPr>
        <w:t>тартрат</w:t>
      </w:r>
      <w:proofErr w:type="spellEnd"/>
      <w:r>
        <w:rPr>
          <w:rFonts w:ascii="Times New Roman" w:hAnsi="Times New Roman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hd w:val="clear" w:color="auto" w:fill="FFFFFF"/>
        </w:rPr>
        <w:t>ресвератрол</w:t>
      </w:r>
      <w:proofErr w:type="spellEnd"/>
      <w:r>
        <w:rPr>
          <w:rFonts w:ascii="Times New Roman" w:hAnsi="Times New Roman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hd w:val="clear" w:color="auto" w:fill="FFFFFF"/>
        </w:rPr>
        <w:t>дигидрокверцитин</w:t>
      </w:r>
      <w:proofErr w:type="spellEnd"/>
      <w:r>
        <w:rPr>
          <w:rFonts w:ascii="Times New Roman" w:hAnsi="Times New Roman"/>
          <w:shd w:val="clear" w:color="auto" w:fill="FFFFFF"/>
        </w:rPr>
        <w:t xml:space="preserve">, </w:t>
      </w:r>
      <w:r>
        <w:rPr>
          <w:rFonts w:ascii="Times New Roman" w:hAnsi="Times New Roman"/>
          <w:shd w:val="clear" w:color="auto" w:fill="FFFFFF"/>
        </w:rPr>
        <w:t xml:space="preserve">пантотеновая кислота </w:t>
      </w:r>
      <w:r>
        <w:rPr>
          <w:rFonts w:ascii="Times New Roman" w:hAnsi="Times New Roman"/>
          <w:shd w:val="clear" w:color="auto" w:fill="FFFFFF"/>
        </w:rPr>
        <w:t>(</w:t>
      </w:r>
      <w:r>
        <w:rPr>
          <w:rFonts w:ascii="Times New Roman" w:hAnsi="Times New Roman"/>
          <w:shd w:val="clear" w:color="auto" w:fill="FFFFFF"/>
        </w:rPr>
        <w:t>витамин В</w:t>
      </w:r>
      <w:r>
        <w:rPr>
          <w:rFonts w:ascii="Times New Roman" w:hAnsi="Times New Roman"/>
          <w:shd w:val="clear" w:color="auto" w:fill="FFFFFF"/>
        </w:rPr>
        <w:t xml:space="preserve">5), </w:t>
      </w:r>
      <w:r>
        <w:rPr>
          <w:rFonts w:ascii="Times New Roman" w:hAnsi="Times New Roman"/>
          <w:shd w:val="clear" w:color="auto" w:fill="FFFFFF"/>
        </w:rPr>
        <w:t>загуститель</w:t>
      </w:r>
      <w:r>
        <w:rPr>
          <w:rFonts w:ascii="Times New Roman" w:hAnsi="Times New Roman"/>
          <w:shd w:val="clear" w:color="auto" w:fill="FFFFFF"/>
        </w:rPr>
        <w:t xml:space="preserve">: </w:t>
      </w:r>
      <w:r>
        <w:rPr>
          <w:rFonts w:ascii="Times New Roman" w:hAnsi="Times New Roman"/>
          <w:shd w:val="clear" w:color="auto" w:fill="FFFFFF"/>
        </w:rPr>
        <w:t>пектин</w:t>
      </w:r>
      <w:r>
        <w:rPr>
          <w:rFonts w:ascii="Times New Roman" w:hAnsi="Times New Roman"/>
          <w:shd w:val="clear" w:color="auto" w:fill="FFFFFF"/>
        </w:rPr>
        <w:t xml:space="preserve">, </w:t>
      </w:r>
      <w:r>
        <w:rPr>
          <w:rFonts w:ascii="Times New Roman" w:hAnsi="Times New Roman"/>
          <w:shd w:val="clear" w:color="auto" w:fill="FFFFFF"/>
        </w:rPr>
        <w:t>стабилизаторы консистенции</w:t>
      </w:r>
      <w:r>
        <w:rPr>
          <w:rFonts w:ascii="Times New Roman" w:hAnsi="Times New Roman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shd w:val="clear" w:color="auto" w:fill="FFFFFF"/>
        </w:rPr>
        <w:t>ксантановая</w:t>
      </w:r>
      <w:proofErr w:type="spellEnd"/>
      <w:r>
        <w:rPr>
          <w:rFonts w:ascii="Times New Roman" w:hAnsi="Times New Roman"/>
          <w:shd w:val="clear" w:color="auto" w:fill="FFFFFF"/>
        </w:rPr>
        <w:t xml:space="preserve"> камедь</w:t>
      </w:r>
      <w:r>
        <w:rPr>
          <w:rFonts w:ascii="Times New Roman" w:hAnsi="Times New Roman"/>
          <w:shd w:val="clear" w:color="auto" w:fill="FFFFFF"/>
        </w:rPr>
        <w:t xml:space="preserve">, </w:t>
      </w:r>
      <w:r>
        <w:rPr>
          <w:rFonts w:ascii="Times New Roman" w:hAnsi="Times New Roman"/>
          <w:shd w:val="clear" w:color="auto" w:fill="FFFFFF"/>
        </w:rPr>
        <w:t>КМЦ</w:t>
      </w:r>
      <w:r>
        <w:rPr>
          <w:rFonts w:ascii="Times New Roman" w:hAnsi="Times New Roman"/>
          <w:shd w:val="clear" w:color="auto" w:fill="FFFFFF"/>
        </w:rPr>
        <w:t xml:space="preserve">, </w:t>
      </w:r>
      <w:r>
        <w:rPr>
          <w:rFonts w:ascii="Times New Roman" w:hAnsi="Times New Roman"/>
          <w:shd w:val="clear" w:color="auto" w:fill="FFFFFF"/>
        </w:rPr>
        <w:t>регуляторы кислотности</w:t>
      </w:r>
      <w:r>
        <w:rPr>
          <w:rFonts w:ascii="Times New Roman" w:hAnsi="Times New Roman"/>
          <w:shd w:val="clear" w:color="auto" w:fill="FFFFFF"/>
        </w:rPr>
        <w:t xml:space="preserve">: </w:t>
      </w:r>
      <w:r>
        <w:rPr>
          <w:rFonts w:ascii="Times New Roman" w:hAnsi="Times New Roman"/>
          <w:shd w:val="clear" w:color="auto" w:fill="FFFFFF"/>
        </w:rPr>
        <w:t>лимонная кислота</w:t>
      </w:r>
      <w:r>
        <w:rPr>
          <w:rFonts w:ascii="Times New Roman" w:hAnsi="Times New Roman"/>
          <w:shd w:val="clear" w:color="auto" w:fill="FFFFFF"/>
        </w:rPr>
        <w:t xml:space="preserve">, </w:t>
      </w:r>
      <w:r>
        <w:rPr>
          <w:rFonts w:ascii="Times New Roman" w:hAnsi="Times New Roman"/>
          <w:shd w:val="clear" w:color="auto" w:fill="FFFFFF"/>
        </w:rPr>
        <w:t>цитрат кальция</w:t>
      </w:r>
      <w:r>
        <w:rPr>
          <w:rFonts w:ascii="Times New Roman" w:hAnsi="Times New Roman"/>
          <w:shd w:val="clear" w:color="auto" w:fill="FFFFFF"/>
        </w:rPr>
        <w:t xml:space="preserve">, </w:t>
      </w:r>
      <w:r>
        <w:rPr>
          <w:rFonts w:ascii="Times New Roman" w:hAnsi="Times New Roman"/>
          <w:shd w:val="clear" w:color="auto" w:fill="FFFFFF"/>
        </w:rPr>
        <w:t>консервант</w:t>
      </w:r>
      <w:r>
        <w:rPr>
          <w:rFonts w:ascii="Times New Roman" w:hAnsi="Times New Roman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shd w:val="clear" w:color="auto" w:fill="FFFFFF"/>
        </w:rPr>
        <w:t>сорбат</w:t>
      </w:r>
      <w:proofErr w:type="spellEnd"/>
      <w:r>
        <w:rPr>
          <w:rFonts w:ascii="Times New Roman" w:hAnsi="Times New Roman"/>
          <w:shd w:val="clear" w:color="auto" w:fill="FFFFFF"/>
        </w:rPr>
        <w:t xml:space="preserve"> калия</w:t>
      </w:r>
      <w:r>
        <w:rPr>
          <w:rFonts w:ascii="Times New Roman" w:hAnsi="Times New Roman"/>
          <w:shd w:val="clear" w:color="auto" w:fill="FFFFFF"/>
        </w:rPr>
        <w:t>.</w:t>
      </w:r>
    </w:p>
    <w:p w:rsidR="00B3646A" w:rsidRDefault="00B3646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 xml:space="preserve">7. </w:t>
      </w:r>
      <w:r>
        <w:rPr>
          <w:rFonts w:ascii="Times New Roman" w:hAnsi="Times New Roman"/>
          <w:b/>
          <w:bCs/>
        </w:rPr>
        <w:t>Конкурентные преимущества продукта</w:t>
      </w:r>
    </w:p>
    <w:p w:rsidR="00B3646A" w:rsidRDefault="00B3646A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</w:p>
    <w:p w:rsidR="00B3646A" w:rsidRDefault="00374277">
      <w:pPr>
        <w:pStyle w:val="a7"/>
        <w:numPr>
          <w:ilvl w:val="0"/>
          <w:numId w:val="5"/>
        </w:numPr>
        <w:spacing w:before="0"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Тониз</w:t>
      </w:r>
      <w:r>
        <w:rPr>
          <w:rFonts w:ascii="Times New Roman" w:hAnsi="Times New Roman"/>
        </w:rPr>
        <w:t xml:space="preserve">ирующие гели в </w:t>
      </w:r>
      <w:proofErr w:type="spellStart"/>
      <w:r>
        <w:rPr>
          <w:rFonts w:ascii="Times New Roman" w:hAnsi="Times New Roman"/>
        </w:rPr>
        <w:t>стиках</w:t>
      </w:r>
      <w:proofErr w:type="spellEnd"/>
      <w:r>
        <w:rPr>
          <w:rFonts w:ascii="Times New Roman" w:hAnsi="Times New Roman"/>
        </w:rPr>
        <w:t xml:space="preserve"> – это уникальное предложение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аналогов которому на рынке не существует</w:t>
      </w:r>
      <w:r>
        <w:rPr>
          <w:rFonts w:ascii="Times New Roman" w:hAnsi="Times New Roman"/>
        </w:rPr>
        <w:t>.</w:t>
      </w:r>
    </w:p>
    <w:p w:rsidR="00B3646A" w:rsidRDefault="00374277">
      <w:pPr>
        <w:pStyle w:val="a7"/>
        <w:numPr>
          <w:ilvl w:val="0"/>
          <w:numId w:val="5"/>
        </w:numPr>
        <w:spacing w:before="0"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Яркий дизайн и удобная форма упаковки привлекает внимание потребителя и является стимулом к совершению покупок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а компактная упаковка позволяет выгодно разместить</w:t>
      </w:r>
      <w:r>
        <w:rPr>
          <w:rFonts w:ascii="Times New Roman" w:hAnsi="Times New Roman"/>
        </w:rPr>
        <w:t xml:space="preserve"> продукты даже в </w:t>
      </w:r>
      <w:proofErr w:type="spellStart"/>
      <w:r>
        <w:rPr>
          <w:rFonts w:ascii="Times New Roman" w:hAnsi="Times New Roman"/>
        </w:rPr>
        <w:t>прикассовой</w:t>
      </w:r>
      <w:proofErr w:type="spellEnd"/>
      <w:r>
        <w:rPr>
          <w:rFonts w:ascii="Times New Roman" w:hAnsi="Times New Roman"/>
        </w:rPr>
        <w:t xml:space="preserve"> зоне</w:t>
      </w:r>
      <w:r>
        <w:rPr>
          <w:rFonts w:ascii="Times New Roman" w:hAnsi="Times New Roman"/>
        </w:rPr>
        <w:t>.</w:t>
      </w:r>
    </w:p>
    <w:p w:rsidR="00B3646A" w:rsidRDefault="00374277">
      <w:pPr>
        <w:pStyle w:val="a7"/>
        <w:numPr>
          <w:ilvl w:val="0"/>
          <w:numId w:val="5"/>
        </w:numPr>
        <w:spacing w:before="0"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Великолепный насыщенный вкус с яркими фруктовыми нотами</w:t>
      </w:r>
      <w:r>
        <w:rPr>
          <w:rFonts w:ascii="Times New Roman" w:hAnsi="Times New Roman"/>
        </w:rPr>
        <w:t>.</w:t>
      </w:r>
    </w:p>
    <w:p w:rsidR="00B3646A" w:rsidRDefault="00374277">
      <w:pPr>
        <w:pStyle w:val="a7"/>
        <w:numPr>
          <w:ilvl w:val="0"/>
          <w:numId w:val="5"/>
        </w:numPr>
        <w:spacing w:before="0"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Рецептура тонизирующих гелей – уникальная разработка компании «Алтайский букет»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не имеющая аналогов на рынке</w:t>
      </w:r>
      <w:r>
        <w:rPr>
          <w:rFonts w:ascii="Times New Roman" w:hAnsi="Times New Roman"/>
        </w:rPr>
        <w:t>.</w:t>
      </w:r>
    </w:p>
    <w:p w:rsidR="00B3646A" w:rsidRDefault="00374277">
      <w:pPr>
        <w:pStyle w:val="a7"/>
        <w:numPr>
          <w:ilvl w:val="0"/>
          <w:numId w:val="5"/>
        </w:numPr>
        <w:spacing w:before="0"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Высокое качество продукта обеспечено наличием в </w:t>
      </w:r>
      <w:r>
        <w:rPr>
          <w:rFonts w:ascii="Times New Roman" w:hAnsi="Times New Roman"/>
        </w:rPr>
        <w:t>составе экологически чистого сырья Алтая</w:t>
      </w:r>
      <w:r>
        <w:rPr>
          <w:rFonts w:ascii="Times New Roman" w:hAnsi="Times New Roman"/>
        </w:rPr>
        <w:t>.</w:t>
      </w:r>
    </w:p>
    <w:p w:rsidR="00B3646A" w:rsidRDefault="00374277">
      <w:pPr>
        <w:pStyle w:val="a7"/>
        <w:numPr>
          <w:ilvl w:val="0"/>
          <w:numId w:val="5"/>
        </w:numPr>
        <w:spacing w:before="0"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Гели не содержат красителей</w:t>
      </w:r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ароматизаторов</w:t>
      </w:r>
      <w:proofErr w:type="spellEnd"/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кофеина и сахара</w:t>
      </w:r>
      <w:r>
        <w:rPr>
          <w:rFonts w:ascii="Times New Roman" w:hAnsi="Times New Roman"/>
        </w:rPr>
        <w:t>.</w:t>
      </w:r>
    </w:p>
    <w:p w:rsidR="00B3646A" w:rsidRDefault="00374277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88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Гели «Будь в тонусе» – это «два в о дном»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заряжают энергией без вреда  для здоровья и заботятся о сердце и сосудах</w:t>
      </w:r>
      <w:r>
        <w:rPr>
          <w:rFonts w:ascii="Times New Roman" w:hAnsi="Times New Roman"/>
        </w:rPr>
        <w:t>.</w:t>
      </w:r>
    </w:p>
    <w:p w:rsidR="00B3646A" w:rsidRDefault="00B3646A">
      <w:pPr>
        <w:pStyle w:val="a6"/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646A" w:rsidRDefault="00374277">
      <w:pPr>
        <w:pStyle w:val="a6"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8.  </w:t>
      </w:r>
      <w:r>
        <w:rPr>
          <w:rFonts w:ascii="Times New Roman" w:hAnsi="Times New Roman"/>
          <w:b/>
          <w:bCs/>
          <w:sz w:val="24"/>
          <w:szCs w:val="24"/>
        </w:rPr>
        <w:t xml:space="preserve">Характеристики </w:t>
      </w:r>
      <w:r>
        <w:rPr>
          <w:rFonts w:ascii="Times New Roman" w:hAnsi="Times New Roman"/>
          <w:b/>
          <w:bCs/>
          <w:sz w:val="24"/>
          <w:szCs w:val="24"/>
        </w:rPr>
        <w:t>производства</w:t>
      </w:r>
    </w:p>
    <w:p w:rsidR="00B3646A" w:rsidRDefault="00B3646A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646A" w:rsidRDefault="00374277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Суточное производство </w:t>
      </w:r>
      <w:r>
        <w:rPr>
          <w:rFonts w:ascii="Times New Roman" w:hAnsi="Times New Roman"/>
          <w:sz w:val="24"/>
          <w:szCs w:val="24"/>
        </w:rPr>
        <w:t xml:space="preserve">5000 - 15000 </w:t>
      </w:r>
      <w:proofErr w:type="spellStart"/>
      <w:r>
        <w:rPr>
          <w:rFonts w:ascii="Times New Roman" w:hAnsi="Times New Roman"/>
          <w:sz w:val="24"/>
          <w:szCs w:val="24"/>
        </w:rPr>
        <w:t>стиков</w:t>
      </w:r>
      <w:proofErr w:type="spellEnd"/>
    </w:p>
    <w:p w:rsidR="00B3646A" w:rsidRDefault="00374277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Описание оборудования</w:t>
      </w:r>
      <w:r>
        <w:rPr>
          <w:rFonts w:ascii="Times New Roman" w:hAnsi="Times New Roman"/>
          <w:sz w:val="24"/>
          <w:szCs w:val="24"/>
        </w:rPr>
        <w:t>:</w:t>
      </w:r>
    </w:p>
    <w:p w:rsidR="00B3646A" w:rsidRDefault="00374277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Характеристики пенала</w:t>
      </w:r>
      <w:r>
        <w:rPr>
          <w:rFonts w:ascii="Times New Roman" w:hAnsi="Times New Roman"/>
          <w:sz w:val="24"/>
          <w:szCs w:val="24"/>
        </w:rPr>
        <w:t>:</w:t>
      </w:r>
    </w:p>
    <w:p w:rsidR="00B3646A" w:rsidRDefault="00374277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Глубина </w:t>
      </w:r>
      <w:r>
        <w:rPr>
          <w:rFonts w:ascii="Times New Roman" w:hAnsi="Times New Roman"/>
          <w:sz w:val="24"/>
          <w:szCs w:val="24"/>
        </w:rPr>
        <w:t xml:space="preserve">- 1.5 </w:t>
      </w:r>
      <w:r>
        <w:rPr>
          <w:rFonts w:ascii="Times New Roman" w:hAnsi="Times New Roman"/>
          <w:sz w:val="24"/>
          <w:szCs w:val="24"/>
        </w:rPr>
        <w:t>см</w:t>
      </w:r>
    </w:p>
    <w:p w:rsidR="00B3646A" w:rsidRDefault="00374277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Высота </w:t>
      </w:r>
      <w:r>
        <w:rPr>
          <w:rFonts w:ascii="Times New Roman" w:hAnsi="Times New Roman"/>
          <w:sz w:val="24"/>
          <w:szCs w:val="24"/>
        </w:rPr>
        <w:t xml:space="preserve">- 15 </w:t>
      </w:r>
      <w:r>
        <w:rPr>
          <w:rFonts w:ascii="Times New Roman" w:hAnsi="Times New Roman"/>
          <w:sz w:val="24"/>
          <w:szCs w:val="24"/>
        </w:rPr>
        <w:t>см</w:t>
      </w:r>
    </w:p>
    <w:p w:rsidR="00B3646A" w:rsidRDefault="00374277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Ширина </w:t>
      </w:r>
      <w:r>
        <w:rPr>
          <w:rFonts w:ascii="Times New Roman" w:hAnsi="Times New Roman"/>
          <w:sz w:val="24"/>
          <w:szCs w:val="24"/>
        </w:rPr>
        <w:t xml:space="preserve">- 8 </w:t>
      </w:r>
      <w:r>
        <w:rPr>
          <w:rFonts w:ascii="Times New Roman" w:hAnsi="Times New Roman"/>
          <w:sz w:val="24"/>
          <w:szCs w:val="24"/>
        </w:rPr>
        <w:t>см</w:t>
      </w:r>
    </w:p>
    <w:p w:rsidR="00B3646A" w:rsidRDefault="00374277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Вес товара с упаковкой </w:t>
      </w:r>
      <w:r>
        <w:rPr>
          <w:rFonts w:ascii="Times New Roman" w:hAnsi="Times New Roman"/>
          <w:sz w:val="24"/>
          <w:szCs w:val="24"/>
        </w:rPr>
        <w:t xml:space="preserve">- 95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</w:p>
    <w:p w:rsidR="00B3646A" w:rsidRDefault="00374277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Обьем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- 72 </w:t>
      </w:r>
      <w:r>
        <w:rPr>
          <w:rFonts w:ascii="Times New Roman" w:hAnsi="Times New Roman"/>
          <w:sz w:val="24"/>
          <w:szCs w:val="24"/>
        </w:rPr>
        <w:t>мл</w:t>
      </w:r>
      <w:r>
        <w:rPr>
          <w:rFonts w:ascii="Times New Roman" w:hAnsi="Times New Roman"/>
          <w:sz w:val="24"/>
          <w:szCs w:val="24"/>
        </w:rPr>
        <w:t>.</w:t>
      </w:r>
    </w:p>
    <w:p w:rsidR="00B3646A" w:rsidRDefault="00B3646A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646A" w:rsidRDefault="00374277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</w:t>
      </w:r>
      <w:r>
        <w:rPr>
          <w:rFonts w:ascii="Times New Roman" w:hAnsi="Times New Roman"/>
          <w:sz w:val="24"/>
          <w:szCs w:val="24"/>
        </w:rPr>
        <w:t>:</w:t>
      </w:r>
    </w:p>
    <w:p w:rsidR="00B3646A" w:rsidRDefault="00781373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D0501A3" wp14:editId="441CC82B">
            <wp:extent cx="4066162" cy="542154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637958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668" cy="544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6A" w:rsidRDefault="00781373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>
            <wp:extent cx="5715000" cy="7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637958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>
            <wp:extent cx="5715000" cy="76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637958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>
            <wp:extent cx="5715000" cy="76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637958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6A" w:rsidRDefault="00374277">
      <w:pPr>
        <w:pStyle w:val="a6"/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9.  </w:t>
      </w:r>
      <w:r>
        <w:rPr>
          <w:rFonts w:ascii="Times New Roman" w:hAnsi="Times New Roman"/>
          <w:b/>
          <w:bCs/>
          <w:sz w:val="24"/>
          <w:szCs w:val="24"/>
        </w:rPr>
        <w:t>Цены</w:t>
      </w:r>
    </w:p>
    <w:p w:rsidR="00B3646A" w:rsidRDefault="00B3646A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646A" w:rsidRDefault="00374277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Рекомендованная розничная цена </w:t>
      </w:r>
      <w:r>
        <w:rPr>
          <w:rFonts w:ascii="Times New Roman" w:hAnsi="Times New Roman"/>
          <w:sz w:val="24"/>
          <w:szCs w:val="24"/>
        </w:rPr>
        <w:t xml:space="preserve">- 156 </w:t>
      </w:r>
      <w:r>
        <w:rPr>
          <w:rFonts w:ascii="Times New Roman" w:hAnsi="Times New Roman"/>
          <w:sz w:val="24"/>
          <w:szCs w:val="24"/>
        </w:rPr>
        <w:t>рублей за пенал</w:t>
      </w:r>
    </w:p>
    <w:p w:rsidR="00B3646A" w:rsidRDefault="00374277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Стоимость оптовой продажи </w:t>
      </w:r>
      <w:r>
        <w:rPr>
          <w:rFonts w:ascii="Times New Roman" w:hAnsi="Times New Roman"/>
          <w:sz w:val="24"/>
          <w:szCs w:val="24"/>
        </w:rPr>
        <w:t xml:space="preserve">- 89,78 </w:t>
      </w:r>
      <w:r>
        <w:rPr>
          <w:rFonts w:ascii="Times New Roman" w:hAnsi="Times New Roman"/>
          <w:sz w:val="24"/>
          <w:szCs w:val="24"/>
        </w:rPr>
        <w:t>за пенал</w:t>
      </w:r>
    </w:p>
    <w:p w:rsidR="00B3646A" w:rsidRDefault="00374277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Мелкая оптовая партия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до </w:t>
      </w:r>
      <w:r>
        <w:rPr>
          <w:rFonts w:ascii="Times New Roman" w:hAnsi="Times New Roman"/>
          <w:sz w:val="24"/>
          <w:szCs w:val="24"/>
        </w:rPr>
        <w:t xml:space="preserve">1250 </w:t>
      </w:r>
      <w:r>
        <w:rPr>
          <w:rFonts w:ascii="Times New Roman" w:hAnsi="Times New Roman"/>
          <w:sz w:val="24"/>
          <w:szCs w:val="24"/>
        </w:rPr>
        <w:t>коробок</w:t>
      </w:r>
    </w:p>
    <w:p w:rsidR="00B3646A" w:rsidRDefault="00374277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Крупная оптовая партия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 xml:space="preserve">1251 </w:t>
      </w:r>
      <w:r>
        <w:rPr>
          <w:rFonts w:ascii="Times New Roman" w:hAnsi="Times New Roman"/>
          <w:sz w:val="24"/>
          <w:szCs w:val="24"/>
        </w:rPr>
        <w:t xml:space="preserve">коробки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стоимость за пенал </w:t>
      </w:r>
      <w:r>
        <w:rPr>
          <w:rFonts w:ascii="Times New Roman" w:hAnsi="Times New Roman"/>
          <w:sz w:val="24"/>
          <w:szCs w:val="24"/>
        </w:rPr>
        <w:t>- 85,31</w:t>
      </w:r>
    </w:p>
    <w:p w:rsidR="00B3646A" w:rsidRDefault="00B3646A">
      <w:pPr>
        <w:pStyle w:val="a6"/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646A" w:rsidRDefault="00374277">
      <w:pPr>
        <w:pStyle w:val="a6"/>
        <w:spacing w:line="288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10. </w:t>
      </w:r>
      <w:r>
        <w:rPr>
          <w:rFonts w:ascii="Times New Roman" w:hAnsi="Times New Roman"/>
          <w:b/>
          <w:bCs/>
          <w:sz w:val="24"/>
          <w:szCs w:val="24"/>
        </w:rPr>
        <w:t>Сертификаты</w:t>
      </w:r>
      <w:r>
        <w:rPr>
          <w:rFonts w:ascii="Times New Roman" w:hAnsi="Times New Roman"/>
          <w:b/>
          <w:bCs/>
          <w:sz w:val="24"/>
          <w:szCs w:val="24"/>
        </w:rPr>
        <w:br/>
      </w:r>
      <w:r w:rsidR="00781373">
        <w:rPr>
          <w:rFonts w:ascii="Times New Roman" w:eastAsia="Times New Roman" w:hAnsi="Times New Roman" w:cs="Times New Roman"/>
          <w:b/>
          <w:bCs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>
            <wp:extent cx="6120130" cy="838708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0-05-25 14.37.3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373">
        <w:rPr>
          <w:rFonts w:ascii="Times New Roman" w:eastAsia="Times New Roman" w:hAnsi="Times New Roman" w:cs="Times New Roman"/>
          <w:b/>
          <w:bCs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>
            <wp:extent cx="6120130" cy="838708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0-05-25 14.37.2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B3646A" w:rsidRDefault="00B3646A">
      <w:pPr>
        <w:pStyle w:val="a6"/>
        <w:spacing w:line="288" w:lineRule="auto"/>
        <w:jc w:val="center"/>
      </w:pPr>
    </w:p>
    <w:sectPr w:rsidR="00B3646A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74277" w:rsidRDefault="00374277">
      <w:r>
        <w:separator/>
      </w:r>
    </w:p>
  </w:endnote>
  <w:endnote w:type="continuationSeparator" w:id="0">
    <w:p w:rsidR="00374277" w:rsidRDefault="00374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646A" w:rsidRDefault="00B3646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74277" w:rsidRDefault="00374277">
      <w:r>
        <w:separator/>
      </w:r>
    </w:p>
  </w:footnote>
  <w:footnote w:type="continuationSeparator" w:id="0">
    <w:p w:rsidR="00374277" w:rsidRDefault="00374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646A" w:rsidRDefault="00B3646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471ECE"/>
    <w:multiLevelType w:val="hybridMultilevel"/>
    <w:tmpl w:val="DFD6BF12"/>
    <w:styleLink w:val="a"/>
    <w:lvl w:ilvl="0" w:tplc="8FCC03E8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A2E9C6">
      <w:start w:val="1"/>
      <w:numFmt w:val="decimal"/>
      <w:lvlText w:val="%2."/>
      <w:lvlJc w:val="left"/>
      <w:pPr>
        <w:ind w:left="75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9DE7312">
      <w:start w:val="1"/>
      <w:numFmt w:val="decimal"/>
      <w:lvlText w:val="%3."/>
      <w:lvlJc w:val="left"/>
      <w:pPr>
        <w:ind w:left="111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2A9902">
      <w:start w:val="1"/>
      <w:numFmt w:val="decimal"/>
      <w:lvlText w:val="%4."/>
      <w:lvlJc w:val="left"/>
      <w:pPr>
        <w:ind w:left="147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FD0B5C6">
      <w:start w:val="1"/>
      <w:numFmt w:val="decimal"/>
      <w:lvlText w:val="%5."/>
      <w:lvlJc w:val="left"/>
      <w:pPr>
        <w:ind w:left="183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A486B0">
      <w:start w:val="1"/>
      <w:numFmt w:val="decimal"/>
      <w:lvlText w:val="%6."/>
      <w:lvlJc w:val="left"/>
      <w:pPr>
        <w:ind w:left="219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1A77AE">
      <w:start w:val="1"/>
      <w:numFmt w:val="decimal"/>
      <w:lvlText w:val="%7."/>
      <w:lvlJc w:val="left"/>
      <w:pPr>
        <w:ind w:left="255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5EA3470">
      <w:start w:val="1"/>
      <w:numFmt w:val="decimal"/>
      <w:lvlText w:val="%8."/>
      <w:lvlJc w:val="left"/>
      <w:pPr>
        <w:ind w:left="291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110F990">
      <w:start w:val="1"/>
      <w:numFmt w:val="decimal"/>
      <w:lvlText w:val="%9."/>
      <w:lvlJc w:val="left"/>
      <w:pPr>
        <w:ind w:left="3273" w:hanging="39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7376AA0"/>
    <w:multiLevelType w:val="hybridMultilevel"/>
    <w:tmpl w:val="DFD6BF12"/>
    <w:numStyleLink w:val="a"/>
  </w:abstractNum>
  <w:abstractNum w:abstractNumId="2" w15:restartNumberingAfterBreak="0">
    <w:nsid w:val="574118B6"/>
    <w:multiLevelType w:val="hybridMultilevel"/>
    <w:tmpl w:val="9470FD0A"/>
    <w:numStyleLink w:val="a0"/>
  </w:abstractNum>
  <w:abstractNum w:abstractNumId="3" w15:restartNumberingAfterBreak="0">
    <w:nsid w:val="7CFD4A68"/>
    <w:multiLevelType w:val="hybridMultilevel"/>
    <w:tmpl w:val="9470FD0A"/>
    <w:styleLink w:val="a0"/>
    <w:lvl w:ilvl="0" w:tplc="0B46EDFC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A406CE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616CDC56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59AED232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0C6A2A0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7FD452E6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BC28E054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A426C556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25ACA3F0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2"/>
    <w:lvlOverride w:ilvl="0">
      <w:lvl w:ilvl="0" w:tplc="4ACA8A90">
        <w:start w:val="1"/>
        <w:numFmt w:val="bullet"/>
        <w:lvlText w:val="·"/>
        <w:lvlJc w:val="left"/>
        <w:pPr>
          <w:tabs>
            <w:tab w:val="num" w:pos="252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32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2D0006A">
        <w:start w:val="1"/>
        <w:numFmt w:val="bullet"/>
        <w:lvlText w:val="·"/>
        <w:lvlJc w:val="left"/>
        <w:pPr>
          <w:tabs>
            <w:tab w:val="left" w:pos="252"/>
            <w:tab w:val="num" w:pos="432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612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1F324098">
        <w:start w:val="1"/>
        <w:numFmt w:val="bullet"/>
        <w:lvlText w:val="·"/>
        <w:lvlJc w:val="left"/>
        <w:pPr>
          <w:tabs>
            <w:tab w:val="left" w:pos="252"/>
            <w:tab w:val="num" w:pos="612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92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7C8C8DDC">
        <w:start w:val="1"/>
        <w:numFmt w:val="bullet"/>
        <w:lvlText w:val="·"/>
        <w:lvlJc w:val="left"/>
        <w:pPr>
          <w:tabs>
            <w:tab w:val="left" w:pos="252"/>
            <w:tab w:val="left" w:pos="708"/>
            <w:tab w:val="num" w:pos="792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972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C48CD462">
        <w:start w:val="1"/>
        <w:numFmt w:val="bullet"/>
        <w:lvlText w:val="·"/>
        <w:lvlJc w:val="left"/>
        <w:pPr>
          <w:tabs>
            <w:tab w:val="left" w:pos="252"/>
            <w:tab w:val="left" w:pos="708"/>
            <w:tab w:val="num" w:pos="972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152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33D628FA">
        <w:start w:val="1"/>
        <w:numFmt w:val="bullet"/>
        <w:lvlText w:val="·"/>
        <w:lvlJc w:val="left"/>
        <w:pPr>
          <w:tabs>
            <w:tab w:val="left" w:pos="252"/>
            <w:tab w:val="left" w:pos="708"/>
            <w:tab w:val="num" w:pos="1152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332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8A822064">
        <w:start w:val="1"/>
        <w:numFmt w:val="bullet"/>
        <w:lvlText w:val="·"/>
        <w:lvlJc w:val="left"/>
        <w:pPr>
          <w:tabs>
            <w:tab w:val="left" w:pos="252"/>
            <w:tab w:val="left" w:pos="708"/>
            <w:tab w:val="num" w:pos="1332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512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13AE6DDA">
        <w:start w:val="1"/>
        <w:numFmt w:val="bullet"/>
        <w:lvlText w:val="·"/>
        <w:lvlJc w:val="left"/>
        <w:pPr>
          <w:tabs>
            <w:tab w:val="left" w:pos="252"/>
            <w:tab w:val="left" w:pos="708"/>
            <w:tab w:val="left" w:pos="1416"/>
            <w:tab w:val="num" w:pos="1512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692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B1301B2E">
        <w:start w:val="1"/>
        <w:numFmt w:val="bullet"/>
        <w:lvlText w:val="·"/>
        <w:lvlJc w:val="left"/>
        <w:pPr>
          <w:tabs>
            <w:tab w:val="left" w:pos="252"/>
            <w:tab w:val="left" w:pos="708"/>
            <w:tab w:val="left" w:pos="1416"/>
            <w:tab w:val="num" w:pos="1692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872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46A"/>
    <w:rsid w:val="00374277"/>
    <w:rsid w:val="00781373"/>
    <w:rsid w:val="00B3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83731467-8E07-B648-A6F2-A74A4509B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sz w:val="24"/>
      <w:szCs w:val="24"/>
      <w:lang w:val="en-US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С числами"/>
    <w:pPr>
      <w:numPr>
        <w:numId w:val="1"/>
      </w:numPr>
    </w:pPr>
  </w:style>
  <w:style w:type="paragraph" w:customStyle="1" w:styleId="a7">
    <w:name w:val="По умолчанию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0">
    <w:name w:val="Пункт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626</Words>
  <Characters>3570</Characters>
  <Application>Microsoft Office Word</Application>
  <DocSecurity>0</DocSecurity>
  <Lines>29</Lines>
  <Paragraphs>8</Paragraphs>
  <ScaleCrop>false</ScaleCrop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2020-05-25T08:01:00Z</dcterms:created>
  <dcterms:modified xsi:type="dcterms:W3CDTF">2020-05-25T08:03:00Z</dcterms:modified>
</cp:coreProperties>
</file>